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9D" w:rsidRDefault="00B2529D" w:rsidP="00B2529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CELEBRACION 40 ANIVERSARIO ESTATUTO AUTONOMIA.</w:t>
      </w:r>
    </w:p>
    <w:p w:rsidR="00471A85" w:rsidRDefault="00471A85" w:rsidP="00B2529D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PREMIOS DE CONSUMO REGIÓN DE MURCIA. </w:t>
      </w:r>
    </w:p>
    <w:p w:rsidR="00B2529D" w:rsidRDefault="00B2529D" w:rsidP="00B2529D">
      <w:pPr>
        <w:spacing w:after="0"/>
        <w:rPr>
          <w:rFonts w:ascii="Arial Black" w:hAnsi="Arial Black"/>
          <w:b/>
        </w:rPr>
      </w:pPr>
    </w:p>
    <w:p w:rsidR="00B2529D" w:rsidRPr="00B2529D" w:rsidRDefault="00B2529D" w:rsidP="00B2529D">
      <w:pPr>
        <w:spacing w:after="0"/>
        <w:rPr>
          <w:rFonts w:cstheme="minorHAnsi"/>
        </w:rPr>
      </w:pPr>
      <w:r w:rsidRPr="00B2529D">
        <w:rPr>
          <w:rFonts w:cstheme="minorHAnsi"/>
        </w:rPr>
        <w:t>Día: 23-05-2022.</w:t>
      </w:r>
    </w:p>
    <w:p w:rsidR="00B2529D" w:rsidRPr="00B2529D" w:rsidRDefault="00B2529D" w:rsidP="00B2529D">
      <w:pPr>
        <w:spacing w:after="0"/>
        <w:rPr>
          <w:rFonts w:cstheme="minorHAnsi"/>
        </w:rPr>
      </w:pPr>
      <w:r w:rsidRPr="00B2529D">
        <w:rPr>
          <w:rFonts w:cstheme="minorHAnsi"/>
        </w:rPr>
        <w:t>Lugar: Teatro Romea de Murcia.</w:t>
      </w:r>
    </w:p>
    <w:p w:rsidR="00690625" w:rsidRDefault="00690625" w:rsidP="0004466F">
      <w:pPr>
        <w:spacing w:after="0"/>
        <w:jc w:val="both"/>
        <w:rPr>
          <w:rFonts w:cstheme="minorHAnsi"/>
          <w:shd w:val="clear" w:color="auto" w:fill="FFFFFF"/>
        </w:rPr>
      </w:pPr>
    </w:p>
    <w:p w:rsidR="00B2529D" w:rsidRPr="00B2529D" w:rsidRDefault="00B2529D" w:rsidP="00B2529D">
      <w:pPr>
        <w:pStyle w:val="western"/>
        <w:spacing w:line="240" w:lineRule="auto"/>
      </w:pPr>
      <w:r w:rsidRPr="00B2529D">
        <w:rPr>
          <w:rFonts w:ascii="Calibri" w:hAnsi="Calibri" w:cs="Calibri"/>
        </w:rPr>
        <w:t>El artículo 51 de la Constitución Española establece que los poderes públicos garantizarán la defensa de los consumidores y usuarios, protegiendo, mediante procedimientos eficaces, la seguridad, la salud y los legítimos intereses económicos de los mismos.</w:t>
      </w:r>
      <w:r>
        <w:rPr>
          <w:rFonts w:ascii="Calibri" w:hAnsi="Calibri" w:cs="Calibri"/>
        </w:rPr>
        <w:t xml:space="preserve"> </w:t>
      </w:r>
      <w:r w:rsidRPr="00B2529D">
        <w:rPr>
          <w:rFonts w:ascii="Calibri" w:hAnsi="Calibri" w:cs="Calibri"/>
        </w:rPr>
        <w:t>Asimismo, promoverán su información y educación, fomentarán sus organizaciones y las oirán en las cuestiones que puedan afectarles.</w:t>
      </w:r>
    </w:p>
    <w:p w:rsidR="00B2529D" w:rsidRPr="00B2529D" w:rsidRDefault="00B2529D" w:rsidP="00B2529D">
      <w:pPr>
        <w:pStyle w:val="western"/>
        <w:spacing w:line="240" w:lineRule="auto"/>
      </w:pPr>
      <w:r w:rsidRPr="00B2529D">
        <w:rPr>
          <w:rFonts w:ascii="Calibri" w:hAnsi="Calibri" w:cs="Calibri"/>
        </w:rPr>
        <w:t>Corresponde a la Comunidad Autónoma de la Región de Murcia, en virtud de lo dispuesto en el artículo 11.7 del Estatuto de Autonomía, aprobado mediante Ley Orgánica 4/1982, de 9 de junio, en el marco de la legislación básica del Estado, el desarrollo legislativo y ejecución en materia de defensa del consumidor y usuarios, de acuerdo con las bases y la ordenación de la actividad económica general y la política monetaria del Estado, las bases y coordinación general de la Sanidad en los términos de lo dispuesto en los artículos 38, 131 y en los números 11, 13 y 16 del apartado 1 del artículo 149 de la Constitución.</w:t>
      </w:r>
    </w:p>
    <w:p w:rsidR="00B2529D" w:rsidRPr="00B2529D" w:rsidRDefault="00B2529D" w:rsidP="00B2529D">
      <w:pPr>
        <w:pStyle w:val="western"/>
        <w:spacing w:line="240" w:lineRule="auto"/>
      </w:pPr>
      <w:r w:rsidRPr="00B2529D">
        <w:rPr>
          <w:rFonts w:ascii="Calibri" w:hAnsi="Calibri" w:cs="Calibri"/>
        </w:rPr>
        <w:t>La Ley 4/1996, de 14 de junio, del Estatuto de los Consumidores y Usuarios de la Región de Murcia tiene por objeto la defensa y protección de los consumidores y usuarios en el ámbito de la Región de Murcia. El artículo 22 de la Ley 4/1996 regula el ámbito de la actividad de inspección de consumo, que tiene como finalidad verificar el cumplimiento de los deberes, prohibiciones y limitaciones impuestos normativa-mente o voluntariamente asumidos mediante la oferta, promoción y publicidad, que tengan por objeto proteger cualquiera de los derechos esenciales de los consumidores y usuarios establecidos en dicha ley.</w:t>
      </w:r>
    </w:p>
    <w:p w:rsidR="00B2529D" w:rsidRDefault="00B2529D" w:rsidP="00B2529D">
      <w:pPr>
        <w:pStyle w:val="western"/>
        <w:spacing w:line="240" w:lineRule="auto"/>
        <w:rPr>
          <w:rFonts w:asciiTheme="minorHAnsi" w:hAnsiTheme="minorHAnsi" w:cstheme="minorHAnsi"/>
        </w:rPr>
      </w:pPr>
      <w:r w:rsidRPr="00F002A4">
        <w:rPr>
          <w:rFonts w:asciiTheme="minorHAnsi" w:hAnsiTheme="minorHAnsi" w:cstheme="minorHAnsi"/>
        </w:rPr>
        <w:t>Para el año 2022, y coincidiendo con la aprobación el próximo 9 de junio del 40 aniversario de la aprobación del Estatuto de Autonomía</w:t>
      </w:r>
      <w:r w:rsidR="001C5FDF" w:rsidRPr="00F002A4">
        <w:rPr>
          <w:rFonts w:asciiTheme="minorHAnsi" w:hAnsiTheme="minorHAnsi" w:cstheme="minorHAnsi"/>
        </w:rPr>
        <w:t>, l</w:t>
      </w:r>
      <w:r w:rsidR="001C5FDF" w:rsidRPr="00F002A4">
        <w:rPr>
          <w:rFonts w:asciiTheme="minorHAnsi" w:hAnsiTheme="minorHAnsi" w:cstheme="minorHAnsi"/>
        </w:rPr>
        <w:t xml:space="preserve">a </w:t>
      </w:r>
      <w:r w:rsidR="001C5FDF" w:rsidRPr="00F002A4">
        <w:rPr>
          <w:rFonts w:asciiTheme="minorHAnsi" w:hAnsiTheme="minorHAnsi" w:cstheme="minorHAnsi"/>
          <w:shd w:val="clear" w:color="auto" w:fill="FFFFFF"/>
        </w:rPr>
        <w:t xml:space="preserve">Consejería de Empresa, Empleo, Universidades y Portavocía, a través de la Dirección General de Consumo y Artesanía, convoca la primera edición de los Premios de Consumo </w:t>
      </w:r>
      <w:r w:rsidR="00F002A4" w:rsidRPr="00F002A4">
        <w:rPr>
          <w:rFonts w:asciiTheme="minorHAnsi" w:hAnsiTheme="minorHAnsi" w:cstheme="minorHAnsi"/>
          <w:shd w:val="clear" w:color="auto" w:fill="FFFFFF"/>
        </w:rPr>
        <w:t>Región de Murcia; cuya</w:t>
      </w:r>
      <w:r w:rsidR="00F002A4" w:rsidRPr="00F002A4">
        <w:rPr>
          <w:rFonts w:asciiTheme="minorHAnsi" w:hAnsiTheme="minorHAnsi" w:cstheme="minorHAnsi"/>
          <w:shd w:val="clear" w:color="auto" w:fill="FFFFFF"/>
        </w:rPr>
        <w:t xml:space="preserve"> finalidad de estos galardones es la de “</w:t>
      </w:r>
      <w:r w:rsidR="00F002A4" w:rsidRPr="00F002A4">
        <w:rPr>
          <w:rFonts w:asciiTheme="minorHAnsi" w:hAnsiTheme="minorHAnsi" w:cstheme="minorHAnsi"/>
        </w:rPr>
        <w:t>reconocer el esfuerzo que realizan todos los agentes de consumo, medios de comunicación y empresas, desde sus ámbitos de actuación, para conseguir de manera eficiente personas consumidoras responsables en la Región de Murcia y una buena defensa de sus derechos”.</w:t>
      </w:r>
    </w:p>
    <w:p w:rsidR="0065153F" w:rsidRDefault="0065153F" w:rsidP="00B2529D">
      <w:pPr>
        <w:pStyle w:val="western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lo expuesto, se solicita incluir en la programación de los actos del 40 aniversario del Estatuto de Autonomía, la celebración de la gala de entrega de la I Edición de los Premios de Consumo Región de Murcia, que tendrá lugar el próximo día 23 de junio en el Teatro Romea de Murcia.</w:t>
      </w:r>
    </w:p>
    <w:p w:rsidR="0065153F" w:rsidRDefault="0065153F" w:rsidP="00B2529D">
      <w:pPr>
        <w:pStyle w:val="western"/>
        <w:spacing w:line="240" w:lineRule="auto"/>
        <w:rPr>
          <w:rFonts w:asciiTheme="minorHAnsi" w:hAnsiTheme="minorHAnsi" w:cstheme="minorHAnsi"/>
        </w:rPr>
      </w:pPr>
    </w:p>
    <w:p w:rsidR="00F002A4" w:rsidRDefault="0065153F" w:rsidP="00B2529D">
      <w:pPr>
        <w:pStyle w:val="western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** A continuación se inserta la imagen de los P</w:t>
      </w:r>
      <w:bookmarkStart w:id="0" w:name="_GoBack"/>
      <w:bookmarkEnd w:id="0"/>
      <w:r>
        <w:rPr>
          <w:rFonts w:ascii="Calibri" w:hAnsi="Calibri" w:cs="Calibri"/>
        </w:rPr>
        <w:t>remio de Consumo Región de Murcia.</w:t>
      </w:r>
    </w:p>
    <w:p w:rsidR="0064474B" w:rsidRDefault="00E671FE" w:rsidP="00621CE2">
      <w:pPr>
        <w:spacing w:after="0"/>
        <w:jc w:val="both"/>
        <w:rPr>
          <w:rFonts w:cstheme="minorHAnsi"/>
          <w:shd w:val="clear" w:color="auto" w:fill="FFFFFF"/>
        </w:rPr>
      </w:pPr>
      <w:r w:rsidRPr="00E671FE">
        <w:rPr>
          <w:rFonts w:cstheme="minorHAnsi"/>
          <w:noProof/>
          <w:shd w:val="clear" w:color="auto" w:fill="FFFFFF"/>
          <w:lang w:eastAsia="es-ES"/>
        </w:rPr>
        <w:lastRenderedPageBreak/>
        <w:drawing>
          <wp:inline distT="0" distB="0" distL="0" distR="0">
            <wp:extent cx="5400040" cy="7643910"/>
            <wp:effectExtent l="0" t="0" r="0" b="0"/>
            <wp:docPr id="3" name="Imagen 3" descr="E:\CONSUMO 2\CONSUMO\PREMIOS CONSUMO\CELEBRACION PREMIOS\IMAGEN PREMIOS\thumbnail_ea8e1d6f-631f-402a-8289-b14b72e88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NSUMO 2\CONSUMO\PREMIOS CONSUMO\CELEBRACION PREMIOS\IMAGEN PREMIOS\thumbnail_ea8e1d6f-631f-402a-8289-b14b72e889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74B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8F" w:rsidRDefault="006C748F" w:rsidP="0033118A">
      <w:pPr>
        <w:spacing w:after="0" w:line="240" w:lineRule="auto"/>
      </w:pPr>
      <w:r>
        <w:separator/>
      </w:r>
    </w:p>
  </w:endnote>
  <w:end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8F" w:rsidRDefault="006C748F" w:rsidP="0033118A">
      <w:pPr>
        <w:spacing w:after="0" w:line="240" w:lineRule="auto"/>
      </w:pPr>
      <w:r>
        <w:separator/>
      </w:r>
    </w:p>
  </w:footnote>
  <w:footnote w:type="continuationSeparator" w:id="0">
    <w:p w:rsidR="006C748F" w:rsidRDefault="006C748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2073A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491B"/>
    <w:multiLevelType w:val="hybridMultilevel"/>
    <w:tmpl w:val="AC4A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79E"/>
    <w:multiLevelType w:val="multilevel"/>
    <w:tmpl w:val="CC88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94896"/>
    <w:multiLevelType w:val="multilevel"/>
    <w:tmpl w:val="B78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E41257"/>
    <w:multiLevelType w:val="hybridMultilevel"/>
    <w:tmpl w:val="7E4E0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06A0"/>
    <w:multiLevelType w:val="multilevel"/>
    <w:tmpl w:val="D6C0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F71EC"/>
    <w:multiLevelType w:val="multilevel"/>
    <w:tmpl w:val="8C68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7467F"/>
    <w:multiLevelType w:val="hybridMultilevel"/>
    <w:tmpl w:val="80965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C56"/>
    <w:multiLevelType w:val="multilevel"/>
    <w:tmpl w:val="DC72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A7D17"/>
    <w:multiLevelType w:val="multilevel"/>
    <w:tmpl w:val="5DD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F"/>
    <w:rsid w:val="0004466F"/>
    <w:rsid w:val="00047D79"/>
    <w:rsid w:val="000874F5"/>
    <w:rsid w:val="000A6CBE"/>
    <w:rsid w:val="000B4103"/>
    <w:rsid w:val="0013104E"/>
    <w:rsid w:val="001353E8"/>
    <w:rsid w:val="00146694"/>
    <w:rsid w:val="00157DE8"/>
    <w:rsid w:val="0018291C"/>
    <w:rsid w:val="0019746C"/>
    <w:rsid w:val="001C5FDF"/>
    <w:rsid w:val="001E0127"/>
    <w:rsid w:val="001F6198"/>
    <w:rsid w:val="0020548E"/>
    <w:rsid w:val="00235B81"/>
    <w:rsid w:val="00244494"/>
    <w:rsid w:val="0029391A"/>
    <w:rsid w:val="002E7B22"/>
    <w:rsid w:val="0033118A"/>
    <w:rsid w:val="00334382"/>
    <w:rsid w:val="00356521"/>
    <w:rsid w:val="003743AE"/>
    <w:rsid w:val="003872C3"/>
    <w:rsid w:val="003B5229"/>
    <w:rsid w:val="003C26F0"/>
    <w:rsid w:val="00440ADA"/>
    <w:rsid w:val="00471A85"/>
    <w:rsid w:val="004A1D19"/>
    <w:rsid w:val="004E7DEE"/>
    <w:rsid w:val="004F35F4"/>
    <w:rsid w:val="00522F79"/>
    <w:rsid w:val="005271AF"/>
    <w:rsid w:val="00546BB5"/>
    <w:rsid w:val="00576F57"/>
    <w:rsid w:val="00594526"/>
    <w:rsid w:val="005969A1"/>
    <w:rsid w:val="005C321E"/>
    <w:rsid w:val="005F75A5"/>
    <w:rsid w:val="00621CE2"/>
    <w:rsid w:val="00627122"/>
    <w:rsid w:val="0064474B"/>
    <w:rsid w:val="0065153F"/>
    <w:rsid w:val="00681F44"/>
    <w:rsid w:val="00690625"/>
    <w:rsid w:val="006A15E7"/>
    <w:rsid w:val="006C748F"/>
    <w:rsid w:val="006E14C7"/>
    <w:rsid w:val="006E3224"/>
    <w:rsid w:val="006F35C2"/>
    <w:rsid w:val="0072073A"/>
    <w:rsid w:val="00723FE7"/>
    <w:rsid w:val="00752411"/>
    <w:rsid w:val="00785E68"/>
    <w:rsid w:val="00805E6D"/>
    <w:rsid w:val="008B55BB"/>
    <w:rsid w:val="008E3810"/>
    <w:rsid w:val="009427B7"/>
    <w:rsid w:val="00950BD5"/>
    <w:rsid w:val="009930B9"/>
    <w:rsid w:val="00996DA5"/>
    <w:rsid w:val="00A441B7"/>
    <w:rsid w:val="00A926B6"/>
    <w:rsid w:val="00AC0571"/>
    <w:rsid w:val="00B2529D"/>
    <w:rsid w:val="00B5689B"/>
    <w:rsid w:val="00B66952"/>
    <w:rsid w:val="00B757DA"/>
    <w:rsid w:val="00BA0589"/>
    <w:rsid w:val="00BD108B"/>
    <w:rsid w:val="00C1476D"/>
    <w:rsid w:val="00C44004"/>
    <w:rsid w:val="00C66739"/>
    <w:rsid w:val="00CF6DFD"/>
    <w:rsid w:val="00D0196C"/>
    <w:rsid w:val="00D133F5"/>
    <w:rsid w:val="00D367B1"/>
    <w:rsid w:val="00D70763"/>
    <w:rsid w:val="00DA0028"/>
    <w:rsid w:val="00DD415C"/>
    <w:rsid w:val="00DD57E3"/>
    <w:rsid w:val="00DD5F69"/>
    <w:rsid w:val="00DE518E"/>
    <w:rsid w:val="00E06781"/>
    <w:rsid w:val="00E1739A"/>
    <w:rsid w:val="00E235A5"/>
    <w:rsid w:val="00E4466A"/>
    <w:rsid w:val="00E671FE"/>
    <w:rsid w:val="00F002A4"/>
    <w:rsid w:val="00F217D2"/>
    <w:rsid w:val="00F225A5"/>
    <w:rsid w:val="00F57B54"/>
    <w:rsid w:val="00F64701"/>
    <w:rsid w:val="00F917AA"/>
    <w:rsid w:val="00F97B6D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16E01B3-4542-43BB-BD6B-EAACF5A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5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44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5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5F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4F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DD57E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446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4466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4466F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5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DF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D5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line">
    <w:name w:val="headline"/>
    <w:basedOn w:val="Fuentedeprrafopredeter"/>
    <w:rsid w:val="00DD5F69"/>
  </w:style>
  <w:style w:type="paragraph" w:styleId="NormalWeb">
    <w:name w:val="Normal (Web)"/>
    <w:basedOn w:val="Normal"/>
    <w:uiPriority w:val="99"/>
    <w:unhideWhenUsed/>
    <w:rsid w:val="00D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5F6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western">
    <w:name w:val="western"/>
    <w:basedOn w:val="Normal"/>
    <w:rsid w:val="00B2529D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A4A4A"/>
            <w:bottom w:val="none" w:sz="0" w:space="0" w:color="auto"/>
            <w:right w:val="single" w:sz="6" w:space="0" w:color="4A4A4A"/>
          </w:divBdr>
          <w:divsChild>
            <w:div w:id="767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UMO\PREMIOS%20CONSUMO\PREMIOS%20CONSUMO%20REGION%20DE%20MUR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10F1-8997-4FAB-AFBB-8EA91F72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PREMIOS CONSUMO REGION DE MURCIA.dotx</Template>
  <TotalTime>263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GALINDO MANZANARES, JOAQUINA</dc:creator>
  <cp:keywords/>
  <dc:description/>
  <cp:lastModifiedBy>GALINDO MANZANARES, JOAQUINA</cp:lastModifiedBy>
  <cp:revision>64</cp:revision>
  <cp:lastPrinted>2022-03-28T17:23:00Z</cp:lastPrinted>
  <dcterms:created xsi:type="dcterms:W3CDTF">2021-09-23T09:14:00Z</dcterms:created>
  <dcterms:modified xsi:type="dcterms:W3CDTF">2022-05-03T11:36:00Z</dcterms:modified>
</cp:coreProperties>
</file>